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FEC" w:rsidRDefault="00975D54" w:rsidP="00975D54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Výroční zpráva o poskytnutí informací za rok 201</w:t>
      </w:r>
      <w:r w:rsidR="00DC3AF3">
        <w:rPr>
          <w:rFonts w:ascii="Bookman Old Style" w:hAnsi="Bookman Old Style"/>
          <w:b/>
          <w:u w:val="single"/>
        </w:rPr>
        <w:t>4</w:t>
      </w:r>
      <w:r>
        <w:rPr>
          <w:rFonts w:ascii="Bookman Old Style" w:hAnsi="Bookman Old Style"/>
          <w:b/>
          <w:u w:val="single"/>
        </w:rPr>
        <w:t xml:space="preserve"> podle zákona č. 106/1999Sb., o svobodném přístupu k informacím, ve znění pozdějších předpisů</w:t>
      </w:r>
    </w:p>
    <w:p w:rsidR="00975D54" w:rsidRDefault="00975D54" w:rsidP="00975D5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 souladu s výše uvedeným zákonem, § 18, odst. 1, zveřejňuje povinný subjekt obec Výšovice výroční zprávu o činnosti v oblasti poskytování informací:</w:t>
      </w:r>
    </w:p>
    <w:p w:rsidR="00975D54" w:rsidRDefault="00975D54" w:rsidP="00975D54">
      <w:pPr>
        <w:jc w:val="both"/>
        <w:rPr>
          <w:rFonts w:ascii="Bookman Old Style" w:hAnsi="Bookman Old Style"/>
        </w:rPr>
      </w:pPr>
      <w:r w:rsidRPr="00975D54">
        <w:rPr>
          <w:rFonts w:ascii="Bookman Old Style" w:hAnsi="Bookman Old Style"/>
        </w:rPr>
        <w:t>Počet podaných žádostí o informace a počet vydaných rozhodnutí o odmítnutí</w:t>
      </w:r>
      <w:r>
        <w:rPr>
          <w:rFonts w:ascii="Bookman Old Style" w:hAnsi="Bookman Old Style"/>
        </w:rPr>
        <w:t xml:space="preserve"> žádosti – 0</w:t>
      </w:r>
    </w:p>
    <w:p w:rsidR="00975D54" w:rsidRDefault="00975D54" w:rsidP="00975D5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Počet podaných odvolání proti rozhodnutí – 0</w:t>
      </w:r>
    </w:p>
    <w:p w:rsidR="00975D54" w:rsidRDefault="00975D54" w:rsidP="00975D5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Opis podstatných částí každého rozsudku soudu ve věci přezkoumání zákonitosti rozhodnutí povinného subjektu o odmítnutí všech výdajů, které povinný subjekt vynaložil v souvislosti se soudními řízeními o právech a povinnostech podle tohoto zákona, a to včetně nákladů na své vlastní zaměstnance a nákladů na právní zastoupení – 0</w:t>
      </w:r>
    </w:p>
    <w:p w:rsidR="00975D54" w:rsidRDefault="00975D54" w:rsidP="00975D5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Výčet poskytnutých výhradních licencí, včetně odůvodnění nezbytnosti poskytnutí výhradní licence – 0</w:t>
      </w:r>
    </w:p>
    <w:p w:rsidR="00975D54" w:rsidRDefault="00975D54" w:rsidP="00975D5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Počet stížností podaných podle § 16a, důvody jejich podání a stručný popis způsobu vyřízení – 0</w:t>
      </w:r>
    </w:p>
    <w:p w:rsidR="00975D54" w:rsidRDefault="00975D54" w:rsidP="00975D5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Další informace vztahující se k uplatňování tohoto zákona – 0</w:t>
      </w:r>
    </w:p>
    <w:p w:rsidR="00975D54" w:rsidRDefault="00975D54" w:rsidP="00975D54">
      <w:pPr>
        <w:jc w:val="both"/>
        <w:rPr>
          <w:rFonts w:ascii="Bookman Old Style" w:hAnsi="Bookman Old Style"/>
        </w:rPr>
      </w:pPr>
    </w:p>
    <w:p w:rsidR="00975D54" w:rsidRDefault="00975D54" w:rsidP="00975D5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 roce 201</w:t>
      </w:r>
      <w:r w:rsidR="00DC3AF3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 nebyla doručena žádná žádost k poskytnutí informací na základě zákona č. 106/1999 Sb., o svobodném přístupu i informacím.</w:t>
      </w:r>
    </w:p>
    <w:p w:rsidR="00975D54" w:rsidRDefault="00975D54" w:rsidP="00975D5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Občané se obracejí na Obecní úřad ve Výšovicích se žádostmi o informace, které jsou průběžně vyřizovány. Tyto žádosti nejsou vedeny v evidenci, neboť se nejedná o žádosti dle výše uvedeného zákona.</w:t>
      </w:r>
    </w:p>
    <w:p w:rsidR="00975D54" w:rsidRDefault="00975D54" w:rsidP="00975D5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 roce 201</w:t>
      </w:r>
      <w:r w:rsidR="00DC3AF3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 se jednalo převážně o informace týkající se </w:t>
      </w:r>
      <w:r w:rsidR="00DC3AF3">
        <w:rPr>
          <w:rFonts w:ascii="Bookman Old Style" w:hAnsi="Bookman Old Style"/>
        </w:rPr>
        <w:t xml:space="preserve">probíhající </w:t>
      </w:r>
      <w:r>
        <w:rPr>
          <w:rFonts w:ascii="Bookman Old Style" w:hAnsi="Bookman Old Style"/>
        </w:rPr>
        <w:t>rekonstrukce silnice vedoucí středem obce</w:t>
      </w:r>
      <w:r w:rsidR="00C72326">
        <w:rPr>
          <w:rFonts w:ascii="Bookman Old Style" w:hAnsi="Bookman Old Style"/>
        </w:rPr>
        <w:t xml:space="preserve"> směr Prostějov – Němčice, možnosti vybudování zpomalovacích prvků na této komunikaci. Tyto dotazy byly průběžně odpovězeny na zasedání zastupitelstva obce.</w:t>
      </w:r>
    </w:p>
    <w:p w:rsidR="00975D54" w:rsidRDefault="00975D54" w:rsidP="00C72326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C72326" w:rsidRDefault="00C72326" w:rsidP="00C72326">
      <w:pPr>
        <w:jc w:val="both"/>
        <w:rPr>
          <w:rFonts w:ascii="Bookman Old Style" w:hAnsi="Bookman Old Style"/>
        </w:rPr>
      </w:pPr>
    </w:p>
    <w:p w:rsidR="00C72326" w:rsidRDefault="00C72326" w:rsidP="00C72326">
      <w:pPr>
        <w:jc w:val="both"/>
        <w:rPr>
          <w:rFonts w:ascii="Bookman Old Style" w:hAnsi="Bookman Old Style"/>
        </w:rPr>
      </w:pPr>
    </w:p>
    <w:p w:rsidR="00C72326" w:rsidRDefault="00C72326" w:rsidP="00C7232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C3AF3">
        <w:rPr>
          <w:rFonts w:ascii="Bookman Old Style" w:hAnsi="Bookman Old Style"/>
        </w:rPr>
        <w:t>Mgr. Jakub Haluza</w:t>
      </w:r>
      <w:r>
        <w:rPr>
          <w:rFonts w:ascii="Bookman Old Style" w:hAnsi="Bookman Old Style"/>
        </w:rPr>
        <w:t>, starosta obce</w:t>
      </w:r>
    </w:p>
    <w:p w:rsidR="00C72326" w:rsidRDefault="00C72326" w:rsidP="00C7232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Vyvěšeno dne:</w:t>
      </w:r>
    </w:p>
    <w:p w:rsidR="00C72326" w:rsidRPr="00975D54" w:rsidRDefault="00C72326" w:rsidP="00C7232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Sňato dne:</w:t>
      </w:r>
    </w:p>
    <w:sectPr w:rsidR="00C72326" w:rsidRPr="00975D54" w:rsidSect="00CA5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E0D83"/>
    <w:multiLevelType w:val="hybridMultilevel"/>
    <w:tmpl w:val="AABA46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54"/>
    <w:rsid w:val="00367E8B"/>
    <w:rsid w:val="00975D54"/>
    <w:rsid w:val="00C72326"/>
    <w:rsid w:val="00CA5FEC"/>
    <w:rsid w:val="00DC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86520-04B9-475F-B714-1D686E2A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5F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8F7ED-43C1-4020-9050-F3DB6A117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Obecní úřad Výšovice</cp:lastModifiedBy>
  <cp:revision>4</cp:revision>
  <dcterms:created xsi:type="dcterms:W3CDTF">2015-01-23T05:27:00Z</dcterms:created>
  <dcterms:modified xsi:type="dcterms:W3CDTF">2015-01-23T05:29:00Z</dcterms:modified>
</cp:coreProperties>
</file>